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Key Performance Indicators: Intro [Infographic] </w:t>
      </w:r>
    </w:p>
    <w:p>
      <w:pPr>
        <w:spacing w:before="240" w:after="240"/>
      </w:pPr>
      <w:r>
        <w:t>Published Date : February 3, 2016</w:t>
      </w:r>
      <w:r>
        <w:br/>
      </w:r>
      <w:r>
        <w:t xml:space="preserve">Categories : </w:t>
      </w:r>
      <w:r>
        <w:fldChar w:fldCharType="begin"/>
      </w:r>
      <w:r>
        <w:instrText xml:space="preserve"> HYPERLINK "http://frontend.kpi.com/blog/category/key-performance-indicators/" </w:instrText>
      </w:r>
      <w:r>
        <w:fldChar w:fldCharType="separate"/>
      </w:r>
      <w:r>
        <w:rPr>
          <w:color w:val="0000EE"/>
          <w:u w:val="single" w:color="0000EE"/>
        </w:rPr>
        <w:t>Key Performance Indicators</w:t>
      </w:r>
      <w:r>
        <w:rPr>
          <w:color w:val="0000EE"/>
          <w:u w:val="single" w:color="0000EE"/>
        </w:rPr>
        <w:fldChar w:fldCharType="end"/>
      </w:r>
    </w:p>
    <w:p>
      <w:pPr>
        <w:spacing w:before="240" w:after="240"/>
        <w:jc w:val="center"/>
      </w:pPr>
      <w:r>
        <w:rPr>
          <w:b/>
          <w:bCs/>
        </w:rPr>
        <w:t>Key Performance Indicators: Definition, Types, Search Criteria, Visualization</w:t>
      </w:r>
    </w:p>
    <w:p>
      <w:pPr>
        <w:spacing w:before="240" w:after="240"/>
        <w:ind w:left="600" w:right="600"/>
        <w:jc w:val="right"/>
      </w:pPr>
      <w:r>
        <w:t>“Measurement is the first step that leads to</w:t>
      </w:r>
    </w:p>
    <w:p>
      <w:pPr>
        <w:spacing w:before="240" w:after="240"/>
        <w:ind w:left="600" w:right="600"/>
        <w:jc w:val="right"/>
      </w:pPr>
      <w:r>
        <w:t>control and eventually to improvement.</w:t>
      </w:r>
    </w:p>
    <w:p>
      <w:pPr>
        <w:spacing w:before="240" w:after="240"/>
        <w:ind w:left="600" w:right="600"/>
        <w:jc w:val="right"/>
      </w:pPr>
      <w:r>
        <w:t>If you can’t measure something, you can’t understand it.</w:t>
      </w:r>
    </w:p>
    <w:p>
      <w:pPr>
        <w:spacing w:before="240" w:after="240"/>
        <w:ind w:left="600" w:right="600"/>
        <w:jc w:val="right"/>
      </w:pPr>
      <w:r>
        <w:t>If you can’t understand it, you can’t control it.</w:t>
      </w:r>
    </w:p>
    <w:p>
      <w:pPr>
        <w:spacing w:before="240" w:after="240"/>
        <w:ind w:left="600" w:right="600"/>
        <w:jc w:val="right"/>
      </w:pPr>
      <w:r>
        <w:t>If you can’t control it, you can’t improve it.” ― H. James Harrington</w:t>
      </w:r>
    </w:p>
    <w:p>
      <w:r>
        <w:t xml:space="preserve">  A </w:t>
      </w:r>
      <w:r>
        <w:rPr>
          <w:b/>
          <w:bCs/>
        </w:rPr>
        <w:t>Key Performance Indicator (KPI)</w:t>
      </w:r>
      <w:r>
        <w:t xml:space="preserve"> is a measurable value that demonstrates how effectively a company is achieving key business objectives. Companies use KPIs to evaluate their success at reaching their goals. </w:t>
      </w:r>
      <w:r>
        <w:rPr>
          <w:b/>
          <w:bCs/>
        </w:rPr>
        <w:t>Key Performance Indicators can be measured</w:t>
      </w:r>
      <w:r>
        <w:t xml:space="preserve"> in different fields of your business from sales, marketing to financial and accounting departments. Each department has certain indicators that need to be measured and analyzed. </w:t>
      </w:r>
      <w:r>
        <w:fldChar w:fldCharType="begin"/>
      </w:r>
      <w:r>
        <w:instrText xml:space="preserve"> HYPERLINK "https://www.kpi.com/wp-content/uploads/2017/08/59a6618d6f5b1.png" </w:instrText>
      </w:r>
      <w:r>
        <w:fldChar w:fldCharType="separate"/>
      </w:r>
      <w:r>
        <w:rPr>
          <w:strike w:val="0"/>
          <w:color w:val="0000EE"/>
          <w:u w:val="none" w:color="0000EE"/>
        </w:rPr>
        <w:drawing>
          <wp:inline>
            <wp:extent cx="20116800" cy="13191943"/>
            <wp:docPr id="100001" name="" descr="infographic 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80916" name=""/>
                    <pic:cNvPicPr>
                      <a:picLocks noChangeAspect="1"/>
                    </pic:cNvPicPr>
                  </pic:nvPicPr>
                  <pic:blipFill>
                    <a:blip xmlns:r="http://schemas.openxmlformats.org/officeDocument/2006/relationships" r:embed="rId4"/>
                    <a:stretch>
                      <a:fillRect/>
                    </a:stretch>
                  </pic:blipFill>
                  <pic:spPr>
                    <a:xfrm>
                      <a:off x="0" y="0"/>
                      <a:ext cx="20116800" cy="13191943"/>
                    </a:xfrm>
                    <a:prstGeom prst="rect">
                      <a:avLst/>
                    </a:prstGeom>
                  </pic:spPr>
                </pic:pic>
              </a:graphicData>
            </a:graphic>
          </wp:inline>
        </w:drawing>
      </w:r>
      <w:r>
        <w:rPr>
          <w:strike w:val="0"/>
          <w:color w:val="0000EE"/>
          <w:u w:val="none" w:color="0000EE"/>
        </w:rPr>
        <w:fldChar w:fldCharType="end"/>
      </w:r>
      <w:r>
        <w:rPr>
          <w:b/>
          <w:bCs/>
        </w:rPr>
        <w:t>Every area of business</w:t>
      </w:r>
      <w:r>
        <w:rPr>
          <w:b w:val="0"/>
          <w:bCs w:val="0"/>
        </w:rPr>
        <w:t xml:space="preserve"> has specific metrics that should be monitored, measured and analyzed – marketers track campaign statistics, sales teams monitor new opportunities and leads, and HR managers control the turnover rate.</w:t>
      </w:r>
      <w:r>
        <w:t xml:space="preserve"> </w:t>
      </w:r>
      <w:r>
        <w:rPr>
          <w:b w:val="0"/>
          <w:bCs w:val="0"/>
        </w:rPr>
        <w:t xml:space="preserve">Not all </w:t>
      </w:r>
      <w:r>
        <w:rPr>
          <w:b/>
          <w:bCs/>
        </w:rPr>
        <w:t>metrics</w:t>
      </w:r>
      <w:r>
        <w:rPr>
          <w:b w:val="0"/>
          <w:bCs w:val="0"/>
        </w:rPr>
        <w:t xml:space="preserve"> are necessary Key Performance Indicators. And not all KPIs need to be measured and significant for the company. Various determination methods help us to define what Key Performance Indicators we need to take into account in our specific area of activity.</w:t>
      </w:r>
      <w:r>
        <w:t xml:space="preserve"> </w:t>
      </w:r>
    </w:p>
    <w:p>
      <w:pPr>
        <w:pStyle w:val="Heading3"/>
        <w:keepNext w:val="0"/>
        <w:spacing w:before="281" w:after="281"/>
        <w:outlineLvl w:val="9"/>
        <w:rPr>
          <w:b/>
          <w:bCs/>
          <w:sz w:val="28"/>
          <w:szCs w:val="28"/>
        </w:rPr>
      </w:pPr>
      <w:r>
        <w:rPr>
          <w:rFonts w:ascii="Times New Roman" w:eastAsia="Times New Roman" w:hAnsi="Times New Roman" w:cs="Times New Roman"/>
          <w:i w:val="0"/>
        </w:rPr>
        <w:t>S.M.A.R.T. Key Performance Indicators criteria</w:t>
      </w:r>
    </w:p>
    <w:p>
      <w:pPr>
        <w:rPr>
          <w:b w:val="0"/>
          <w:bCs w:val="0"/>
        </w:rPr>
      </w:pPr>
      <w:r>
        <w:rPr>
          <w:b w:val="0"/>
          <w:bCs w:val="0"/>
          <w:strike w:val="0"/>
          <w:u w:val="none"/>
        </w:rPr>
        <w:drawing>
          <wp:inline>
            <wp:extent cx="2714625" cy="3152775"/>
            <wp:docPr id="100002" name="" descr="Key Performance Indicators SM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486603" name=""/>
                    <pic:cNvPicPr>
                      <a:picLocks noChangeAspect="1"/>
                    </pic:cNvPicPr>
                  </pic:nvPicPr>
                  <pic:blipFill>
                    <a:blip xmlns:r="http://schemas.openxmlformats.org/officeDocument/2006/relationships" r:embed="rId5"/>
                    <a:stretch>
                      <a:fillRect/>
                    </a:stretch>
                  </pic:blipFill>
                  <pic:spPr>
                    <a:xfrm>
                      <a:off x="0" y="0"/>
                      <a:ext cx="2714625" cy="3152775"/>
                    </a:xfrm>
                    <a:prstGeom prst="rect">
                      <a:avLst/>
                    </a:prstGeom>
                  </pic:spPr>
                </pic:pic>
              </a:graphicData>
            </a:graphic>
          </wp:inline>
        </w:drawing>
      </w:r>
      <w:r>
        <w:t xml:space="preserve"> </w:t>
      </w:r>
      <w:r>
        <w:rPr>
          <w:b w:val="0"/>
          <w:bCs w:val="0"/>
        </w:rPr>
        <w:t xml:space="preserve">To evaluate the relevance of a KPI is to use the </w:t>
      </w:r>
      <w:r>
        <w:rPr>
          <w:b w:val="0"/>
          <w:bCs w:val="0"/>
        </w:rPr>
        <w:fldChar w:fldCharType="begin"/>
      </w:r>
      <w:r>
        <w:rPr>
          <w:b w:val="0"/>
          <w:bCs w:val="0"/>
        </w:rPr>
        <w:instrText xml:space="preserve"> HYPERLINK "http://en.wikipedia.org/wiki/SMART_criteria" </w:instrText>
      </w:r>
      <w:r>
        <w:rPr>
          <w:b w:val="0"/>
          <w:bCs w:val="0"/>
        </w:rPr>
        <w:fldChar w:fldCharType="separate"/>
      </w:r>
      <w:r>
        <w:rPr>
          <w:b w:val="0"/>
          <w:bCs w:val="0"/>
          <w:color w:val="0000EE"/>
          <w:u w:val="single" w:color="0000EE"/>
        </w:rPr>
        <w:t>SMART</w:t>
      </w:r>
      <w:r>
        <w:rPr>
          <w:b w:val="0"/>
          <w:bCs w:val="0"/>
          <w:color w:val="0000EE"/>
          <w:u w:val="single" w:color="0000EE"/>
        </w:rPr>
        <w:fldChar w:fldCharType="end"/>
      </w:r>
      <w:r>
        <w:rPr>
          <w:b w:val="0"/>
          <w:bCs w:val="0"/>
        </w:rPr>
        <w:t xml:space="preserve"> method. The letters in the acronym stand for </w:t>
      </w:r>
      <w:r>
        <w:rPr>
          <w:b/>
          <w:bCs/>
        </w:rPr>
        <w:t>specific</w:t>
      </w:r>
      <w:r>
        <w:rPr>
          <w:b w:val="0"/>
          <w:bCs w:val="0"/>
        </w:rPr>
        <w:t xml:space="preserve">, </w:t>
      </w:r>
      <w:r>
        <w:rPr>
          <w:b/>
          <w:bCs/>
        </w:rPr>
        <w:t>measurable</w:t>
      </w:r>
      <w:r>
        <w:rPr>
          <w:b w:val="0"/>
          <w:bCs w:val="0"/>
        </w:rPr>
        <w:t xml:space="preserve">, </w:t>
      </w:r>
      <w:r>
        <w:rPr>
          <w:b/>
          <w:bCs/>
        </w:rPr>
        <w:t>attainable</w:t>
      </w:r>
      <w:r>
        <w:rPr>
          <w:b w:val="0"/>
          <w:bCs w:val="0"/>
        </w:rPr>
        <w:t xml:space="preserve">, </w:t>
      </w:r>
      <w:r>
        <w:rPr>
          <w:b/>
          <w:bCs/>
        </w:rPr>
        <w:t>relevant</w:t>
      </w:r>
      <w:r>
        <w:rPr>
          <w:b w:val="0"/>
          <w:bCs w:val="0"/>
        </w:rPr>
        <w:t xml:space="preserve">, </w:t>
      </w:r>
      <w:r>
        <w:rPr>
          <w:b/>
          <w:bCs/>
        </w:rPr>
        <w:t>timed</w:t>
      </w:r>
      <w:r>
        <w:rPr>
          <w:b w:val="0"/>
          <w:bCs w:val="0"/>
        </w:rPr>
        <w:t>. In other words, they should answer the following questions:</w:t>
      </w:r>
      <w:r>
        <w:t xml:space="preserve"> </w:t>
      </w:r>
    </w:p>
    <w:p>
      <w:pPr>
        <w:numPr>
          <w:ilvl w:val="0"/>
          <w:numId w:val="1"/>
        </w:numPr>
        <w:spacing w:before="240"/>
        <w:ind w:left="720" w:hanging="210"/>
        <w:jc w:val="left"/>
        <w:rPr>
          <w:b w:val="0"/>
          <w:bCs w:val="0"/>
        </w:rPr>
      </w:pPr>
      <w:r>
        <w:rPr>
          <w:b w:val="0"/>
          <w:bCs w:val="0"/>
        </w:rPr>
        <w:t xml:space="preserve">Is your objective </w:t>
      </w:r>
      <w:r>
        <w:rPr>
          <w:b/>
          <w:bCs/>
        </w:rPr>
        <w:t xml:space="preserve">Specific, </w:t>
      </w:r>
      <w:r>
        <w:rPr>
          <w:b w:val="0"/>
          <w:bCs w:val="0"/>
        </w:rPr>
        <w:t>is it</w:t>
      </w:r>
      <w:r>
        <w:rPr>
          <w:b/>
          <w:bCs/>
        </w:rPr>
        <w:t xml:space="preserve"> specified</w:t>
      </w:r>
      <w:r>
        <w:rPr>
          <w:b w:val="0"/>
          <w:bCs w:val="0"/>
        </w:rPr>
        <w:t>?</w:t>
      </w:r>
    </w:p>
    <w:p>
      <w:pPr>
        <w:numPr>
          <w:ilvl w:val="0"/>
          <w:numId w:val="1"/>
        </w:numPr>
        <w:ind w:left="720" w:hanging="210"/>
        <w:jc w:val="left"/>
        <w:rPr>
          <w:b w:val="0"/>
          <w:bCs w:val="0"/>
        </w:rPr>
      </w:pPr>
      <w:r>
        <w:rPr>
          <w:b w:val="0"/>
          <w:bCs w:val="0"/>
        </w:rPr>
        <w:t xml:space="preserve">Can you </w:t>
      </w:r>
      <w:r>
        <w:rPr>
          <w:b/>
          <w:bCs/>
        </w:rPr>
        <w:t xml:space="preserve">Measure </w:t>
      </w:r>
      <w:r>
        <w:rPr>
          <w:b w:val="0"/>
          <w:bCs w:val="0"/>
        </w:rPr>
        <w:t>the progress towards that goal?</w:t>
      </w:r>
    </w:p>
    <w:p>
      <w:pPr>
        <w:numPr>
          <w:ilvl w:val="0"/>
          <w:numId w:val="1"/>
        </w:numPr>
        <w:ind w:left="720" w:hanging="210"/>
        <w:jc w:val="left"/>
        <w:rPr>
          <w:b w:val="0"/>
          <w:bCs w:val="0"/>
        </w:rPr>
      </w:pPr>
      <w:r>
        <w:rPr>
          <w:b w:val="0"/>
          <w:bCs w:val="0"/>
        </w:rPr>
        <w:t xml:space="preserve">Is the goal real, is it </w:t>
      </w:r>
      <w:r>
        <w:rPr>
          <w:b/>
          <w:bCs/>
        </w:rPr>
        <w:t>Attainable</w:t>
      </w:r>
      <w:r>
        <w:rPr>
          <w:b w:val="0"/>
          <w:bCs w:val="0"/>
        </w:rPr>
        <w:t>?</w:t>
      </w:r>
    </w:p>
    <w:p>
      <w:pPr>
        <w:numPr>
          <w:ilvl w:val="0"/>
          <w:numId w:val="1"/>
        </w:numPr>
        <w:ind w:left="720" w:hanging="210"/>
        <w:jc w:val="left"/>
        <w:rPr>
          <w:b w:val="0"/>
          <w:bCs w:val="0"/>
        </w:rPr>
      </w:pPr>
      <w:r>
        <w:rPr>
          <w:b w:val="0"/>
          <w:bCs w:val="0"/>
        </w:rPr>
        <w:t xml:space="preserve">Is the goal </w:t>
      </w:r>
      <w:r>
        <w:rPr>
          <w:b/>
          <w:bCs/>
        </w:rPr>
        <w:t>Relevant</w:t>
      </w:r>
      <w:r>
        <w:rPr>
          <w:b w:val="0"/>
          <w:bCs w:val="0"/>
        </w:rPr>
        <w:t xml:space="preserve"> </w:t>
      </w:r>
      <w:r>
        <w:rPr>
          <w:b w:val="0"/>
          <w:bCs w:val="0"/>
        </w:rPr>
        <w:t>to your organization?</w:t>
      </w:r>
    </w:p>
    <w:p>
      <w:pPr>
        <w:numPr>
          <w:ilvl w:val="0"/>
          <w:numId w:val="1"/>
        </w:numPr>
        <w:spacing w:after="240"/>
        <w:ind w:left="720" w:hanging="210"/>
        <w:jc w:val="left"/>
        <w:rPr>
          <w:b w:val="0"/>
          <w:bCs w:val="0"/>
        </w:rPr>
      </w:pPr>
      <w:r>
        <w:rPr>
          <w:b w:val="0"/>
          <w:bCs w:val="0"/>
        </w:rPr>
        <w:t xml:space="preserve">What is the </w:t>
      </w:r>
      <w:r>
        <w:rPr>
          <w:b/>
          <w:bCs/>
        </w:rPr>
        <w:t xml:space="preserve">Time </w:t>
      </w:r>
      <w:r>
        <w:rPr>
          <w:b w:val="0"/>
          <w:bCs w:val="0"/>
        </w:rPr>
        <w:t>limit for achieving this goal?</w:t>
      </w:r>
    </w:p>
    <w:p>
      <w:pPr>
        <w:rPr>
          <w:b/>
          <w:bCs/>
        </w:rPr>
      </w:pPr>
      <w:r>
        <w:rPr>
          <w:b/>
          <w:bCs/>
        </w:rPr>
        <w:t>KPIs</w:t>
      </w:r>
      <w:r>
        <w:rPr>
          <w:b w:val="0"/>
          <w:bCs w:val="0"/>
        </w:rPr>
        <w:t xml:space="preserve"> can be divided into </w:t>
      </w:r>
      <w:r>
        <w:rPr>
          <w:b/>
          <w:bCs/>
        </w:rPr>
        <w:t>Lagging</w:t>
      </w:r>
      <w:r>
        <w:rPr>
          <w:b w:val="0"/>
          <w:bCs w:val="0"/>
        </w:rPr>
        <w:t xml:space="preserve"> and</w:t>
      </w:r>
      <w:r>
        <w:rPr>
          <w:b/>
          <w:bCs/>
        </w:rPr>
        <w:t xml:space="preserve"> Leading.</w:t>
      </w:r>
      <w:r>
        <w:t xml:space="preserve"> </w:t>
      </w:r>
      <w:r>
        <w:fldChar w:fldCharType="begin"/>
      </w:r>
      <w:r>
        <w:instrText xml:space="preserve"> HYPERLINK "https://www.kpi.com/wp-content/uploads/2017/08/11db9223bf2c18b001b485ee68c8f9a0.png" </w:instrText>
      </w:r>
      <w:r>
        <w:fldChar w:fldCharType="separate"/>
      </w:r>
      <w:r>
        <w:rPr>
          <w:strike w:val="0"/>
          <w:color w:val="0000EE"/>
          <w:u w:val="none" w:color="0000EE"/>
        </w:rPr>
        <w:drawing>
          <wp:inline>
            <wp:extent cx="2800350" cy="2133600"/>
            <wp:docPr id="100003" name="" descr="Key Performance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20609" name=""/>
                    <pic:cNvPicPr>
                      <a:picLocks noChangeAspect="1"/>
                    </pic:cNvPicPr>
                  </pic:nvPicPr>
                  <pic:blipFill>
                    <a:blip xmlns:r="http://schemas.openxmlformats.org/officeDocument/2006/relationships" r:embed="rId6"/>
                    <a:stretch>
                      <a:fillRect/>
                    </a:stretch>
                  </pic:blipFill>
                  <pic:spPr>
                    <a:xfrm>
                      <a:off x="0" y="0"/>
                      <a:ext cx="2800350" cy="2133600"/>
                    </a:xfrm>
                    <a:prstGeom prst="rect">
                      <a:avLst/>
                    </a:prstGeom>
                  </pic:spPr>
                </pic:pic>
              </a:graphicData>
            </a:graphic>
          </wp:inline>
        </w:drawing>
      </w:r>
      <w:r>
        <w:rPr>
          <w:strike w:val="0"/>
          <w:color w:val="0000EE"/>
          <w:u w:val="none" w:color="0000EE"/>
        </w:rPr>
        <w:fldChar w:fldCharType="end"/>
      </w:r>
      <w:r>
        <w:rPr>
          <w:b/>
          <w:bCs/>
        </w:rPr>
        <w:t>Lagging</w:t>
      </w:r>
      <w:r>
        <w:rPr>
          <w:b w:val="0"/>
          <w:bCs w:val="0"/>
        </w:rPr>
        <w:t xml:space="preserve"> KPIs are focused on the past. They measure the output. For example, in HR the “Turnover rate” is a lagging KPI. Lagging KPIs tell us story about the current state of your HR, but they don’t tell you how to change this state. While </w:t>
      </w:r>
      <w:r>
        <w:rPr>
          <w:b/>
          <w:bCs/>
        </w:rPr>
        <w:t>leading</w:t>
      </w:r>
      <w:r>
        <w:rPr>
          <w:b w:val="0"/>
          <w:bCs w:val="0"/>
        </w:rPr>
        <w:t xml:space="preserve"> KPIs are focused on the future. Leading KPIs measure the input that should be introduced to achieve better results. KPIs are important for analysis and monitoring: they tell you different stories about your objectives.</w:t>
      </w:r>
      <w:r>
        <w:t xml:space="preserve"> </w:t>
      </w:r>
      <w:r>
        <w:rPr>
          <w:b/>
          <w:bCs/>
        </w:rPr>
        <w:t xml:space="preserve">Different types of performance measure: </w:t>
      </w:r>
      <w:r>
        <w:rPr>
          <w:b w:val="0"/>
          <w:bCs w:val="0"/>
        </w:rPr>
        <w:t>KRIs, PIs, RIs, KPIs.</w:t>
      </w:r>
      <w:r>
        <w:t xml:space="preserve"> </w:t>
      </w:r>
      <w:r>
        <w:rPr>
          <w:b w:val="0"/>
          <w:bCs w:val="0"/>
        </w:rPr>
        <w:t xml:space="preserve">The relationship between these four performance measures can be compared to the structure of an onion - </w:t>
      </w:r>
      <w:r>
        <w:rPr>
          <w:b/>
          <w:bCs/>
        </w:rPr>
        <w:t>multilayered</w:t>
      </w:r>
      <w:r>
        <w:rPr>
          <w:b w:val="0"/>
          <w:bCs w:val="0"/>
        </w:rPr>
        <w:t xml:space="preserve">. The </w:t>
      </w:r>
      <w:r>
        <w:rPr>
          <w:b/>
          <w:bCs/>
        </w:rPr>
        <w:t>outside layer</w:t>
      </w:r>
      <w:r>
        <w:rPr>
          <w:b w:val="0"/>
          <w:bCs w:val="0"/>
        </w:rPr>
        <w:t xml:space="preserve"> describes the overall condition of the objective. The </w:t>
      </w:r>
      <w:r>
        <w:rPr>
          <w:b/>
          <w:bCs/>
        </w:rPr>
        <w:t>inner layers</w:t>
      </w:r>
      <w:r>
        <w:rPr>
          <w:b w:val="0"/>
          <w:bCs w:val="0"/>
        </w:rPr>
        <w:t xml:space="preserve"> show the performance and result indicators, and </w:t>
      </w:r>
      <w:r>
        <w:rPr>
          <w:b/>
          <w:bCs/>
        </w:rPr>
        <w:t>the core</w:t>
      </w:r>
      <w:r>
        <w:rPr>
          <w:b w:val="0"/>
          <w:bCs w:val="0"/>
        </w:rPr>
        <w:t xml:space="preserve"> is where the Key Performance Indicators are.</w:t>
      </w:r>
      <w:r>
        <w:t xml:space="preserve"> </w:t>
      </w:r>
      <w:r>
        <w:fldChar w:fldCharType="begin"/>
      </w:r>
      <w:r>
        <w:instrText xml:space="preserve"> HYPERLINK "https://www.kpi.com/wp-content/uploads/2017/08/4d8975250c191698bcd469c8f6610bc1.png" </w:instrText>
      </w:r>
      <w:r>
        <w:fldChar w:fldCharType="separate"/>
      </w:r>
      <w:r>
        <w:rPr>
          <w:strike w:val="0"/>
          <w:color w:val="0000EE"/>
          <w:u w:val="none" w:color="0000EE"/>
        </w:rPr>
        <w:drawing>
          <wp:inline>
            <wp:extent cx="2857500" cy="1809750"/>
            <wp:docPr id="100004" name="" descr="Key Performance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130404" name=""/>
                    <pic:cNvPicPr>
                      <a:picLocks noChangeAspect="1"/>
                    </pic:cNvPicPr>
                  </pic:nvPicPr>
                  <pic:blipFill>
                    <a:blip xmlns:r="http://schemas.openxmlformats.org/officeDocument/2006/relationships" r:embed="rId7"/>
                    <a:stretch>
                      <a:fillRect/>
                    </a:stretch>
                  </pic:blipFill>
                  <pic:spPr>
                    <a:xfrm>
                      <a:off x="0" y="0"/>
                      <a:ext cx="2857500" cy="1809750"/>
                    </a:xfrm>
                    <a:prstGeom prst="rect">
                      <a:avLst/>
                    </a:prstGeom>
                  </pic:spPr>
                </pic:pic>
              </a:graphicData>
            </a:graphic>
          </wp:inline>
        </w:drawing>
      </w:r>
      <w:r>
        <w:rPr>
          <w:strike w:val="0"/>
          <w:color w:val="0000EE"/>
          <w:u w:val="none" w:color="0000EE"/>
        </w:rPr>
        <w:fldChar w:fldCharType="end"/>
      </w:r>
      <w:r>
        <w:rPr>
          <w:b w:val="0"/>
          <w:bCs w:val="0"/>
        </w:rPr>
        <w:t xml:space="preserve">When we have the </w:t>
      </w:r>
      <w:r>
        <w:rPr>
          <w:b/>
          <w:bCs/>
        </w:rPr>
        <w:t>Key Performance Indicators</w:t>
      </w:r>
      <w:r>
        <w:rPr>
          <w:b/>
          <w:bCs/>
        </w:rPr>
        <w:t> measured</w:t>
      </w:r>
      <w:r>
        <w:rPr>
          <w:b w:val="0"/>
          <w:bCs w:val="0"/>
        </w:rPr>
        <w:t xml:space="preserve">, the data itself can be difficult to percept and analyze. This is the reason we need to use </w:t>
      </w:r>
      <w:r>
        <w:rPr>
          <w:b/>
          <w:bCs/>
        </w:rPr>
        <w:t xml:space="preserve">data </w:t>
      </w:r>
      <w:r>
        <w:rPr>
          <w:b/>
          <w:bCs/>
        </w:rPr>
        <w:t>visualization</w:t>
      </w:r>
      <w:r>
        <w:rPr>
          <w:b w:val="0"/>
          <w:bCs w:val="0"/>
        </w:rPr>
        <w:t xml:space="preserve"> which makes the process simple and understandable, increasing efficiency of the received data by focusing on important items, revealing trends, tendencies and allowing to trace over time changes.</w:t>
      </w:r>
      <w:r>
        <w:t xml:space="preserve"> </w:t>
      </w:r>
      <w:r>
        <w:rPr>
          <w:b/>
          <w:bCs/>
        </w:rPr>
        <w:t xml:space="preserve">Waterfall Chart. </w:t>
      </w:r>
      <w:r>
        <w:rPr>
          <w:b w:val="0"/>
          <w:bCs w:val="0"/>
        </w:rPr>
        <w:t xml:space="preserve">A </w:t>
      </w:r>
      <w:r>
        <w:rPr>
          <w:b w:val="0"/>
          <w:bCs w:val="0"/>
        </w:rPr>
        <w:fldChar w:fldCharType="begin"/>
      </w:r>
      <w:r>
        <w:rPr>
          <w:b w:val="0"/>
          <w:bCs w:val="0"/>
        </w:rPr>
        <w:instrText xml:space="preserve"> HYPERLINK "https://en.wikipedia.org/wiki/Waterfall_chart" </w:instrText>
      </w:r>
      <w:r>
        <w:rPr>
          <w:b w:val="0"/>
          <w:bCs w:val="0"/>
        </w:rPr>
        <w:fldChar w:fldCharType="separate"/>
      </w:r>
      <w:r>
        <w:rPr>
          <w:b/>
          <w:bCs/>
          <w:color w:val="0000EE"/>
          <w:u w:val="single" w:color="0000EE"/>
        </w:rPr>
        <w:t>waterfall chart</w:t>
      </w:r>
      <w:r>
        <w:rPr>
          <w:b/>
          <w:bCs/>
          <w:color w:val="0000EE"/>
          <w:u w:val="single" w:color="0000EE"/>
        </w:rPr>
        <w:fldChar w:fldCharType="end"/>
      </w:r>
      <w:r>
        <w:rPr>
          <w:b w:val="0"/>
          <w:bCs w:val="0"/>
        </w:rPr>
        <w:t xml:space="preserve"> is a form of data visualization that helps in understanding the cumulative effect of sequentially introduced positive or negative values. The waterfall </w:t>
      </w:r>
      <w:r>
        <w:rPr>
          <w:b w:val="0"/>
          <w:bCs w:val="0"/>
        </w:rPr>
        <w:fldChar w:fldCharType="begin"/>
      </w:r>
      <w:r>
        <w:rPr>
          <w:b w:val="0"/>
          <w:bCs w:val="0"/>
        </w:rPr>
        <w:instrText xml:space="preserve"> HYPERLINK "https://en.wikipedia.org/wiki/Chart" </w:instrText>
      </w:r>
      <w:r>
        <w:rPr>
          <w:b w:val="0"/>
          <w:bCs w:val="0"/>
        </w:rPr>
        <w:fldChar w:fldCharType="separate"/>
      </w:r>
      <w:r>
        <w:rPr>
          <w:b w:val="0"/>
          <w:bCs w:val="0"/>
          <w:color w:val="0000EE"/>
          <w:u w:val="single" w:color="0000EE"/>
        </w:rPr>
        <w:t>chart</w:t>
      </w:r>
      <w:r>
        <w:rPr>
          <w:b w:val="0"/>
          <w:bCs w:val="0"/>
          <w:color w:val="0000EE"/>
          <w:u w:val="single" w:color="0000EE"/>
        </w:rPr>
        <w:fldChar w:fldCharType="end"/>
      </w:r>
      <w:r>
        <w:rPr>
          <w:b w:val="0"/>
          <w:bCs w:val="0"/>
        </w:rPr>
        <w:t xml:space="preserve"> is also known as a </w:t>
      </w:r>
      <w:r>
        <w:rPr>
          <w:b/>
          <w:bCs/>
        </w:rPr>
        <w:t>flying bricks chart</w:t>
      </w:r>
      <w:r>
        <w:rPr>
          <w:b w:val="0"/>
          <w:bCs w:val="0"/>
        </w:rPr>
        <w:t xml:space="preserve"> or </w:t>
      </w:r>
      <w:r>
        <w:rPr>
          <w:b/>
          <w:bCs/>
        </w:rPr>
        <w:t>Mario chart</w:t>
      </w:r>
      <w:r>
        <w:rPr>
          <w:b w:val="0"/>
          <w:bCs w:val="0"/>
        </w:rPr>
        <w:t xml:space="preserve"> due to the apparent suspension of columns (bricks) in mid-air.</w:t>
      </w:r>
      <w:r>
        <w:t xml:space="preserve"> </w:t>
      </w:r>
      <w:r>
        <w:fldChar w:fldCharType="begin"/>
      </w:r>
      <w:r>
        <w:instrText xml:space="preserve"> HYPERLINK "https://www.kpi.com/wp-content/uploads/2017/08/9f054b5cbbff5ec39cc2bfab22ef8ef8.png" </w:instrText>
      </w:r>
      <w:r>
        <w:fldChar w:fldCharType="separate"/>
      </w:r>
      <w:r>
        <w:rPr>
          <w:strike w:val="0"/>
          <w:color w:val="0000EE"/>
          <w:u w:val="none" w:color="0000EE"/>
        </w:rPr>
        <w:drawing>
          <wp:inline>
            <wp:extent cx="3419475" cy="1971675"/>
            <wp:docPr id="100005" name="" descr="WaterfallChart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01100" name=""/>
                    <pic:cNvPicPr>
                      <a:picLocks noChangeAspect="1"/>
                    </pic:cNvPicPr>
                  </pic:nvPicPr>
                  <pic:blipFill>
                    <a:blip xmlns:r="http://schemas.openxmlformats.org/officeDocument/2006/relationships" r:embed="rId8"/>
                    <a:stretch>
                      <a:fillRect/>
                    </a:stretch>
                  </pic:blipFill>
                  <pic:spPr>
                    <a:xfrm>
                      <a:off x="0" y="0"/>
                      <a:ext cx="3419475" cy="1971675"/>
                    </a:xfrm>
                    <a:prstGeom prst="rect">
                      <a:avLst/>
                    </a:prstGeom>
                  </pic:spPr>
                </pic:pic>
              </a:graphicData>
            </a:graphic>
          </wp:inline>
        </w:drawing>
      </w:r>
      <w:r>
        <w:rPr>
          <w:strike w:val="0"/>
          <w:color w:val="0000EE"/>
          <w:u w:val="none" w:color="0000EE"/>
        </w:rPr>
        <w:fldChar w:fldCharType="end"/>
      </w:r>
      <w:r>
        <w:rPr>
          <w:b/>
          <w:bCs/>
        </w:rPr>
        <w:t xml:space="preserve">Sparkline Chart. </w:t>
      </w:r>
      <w:r>
        <w:rPr>
          <w:b w:val="0"/>
          <w:bCs w:val="0"/>
        </w:rPr>
        <w:t xml:space="preserve">A </w:t>
      </w:r>
      <w:r>
        <w:rPr>
          <w:b w:val="0"/>
          <w:bCs w:val="0"/>
        </w:rPr>
        <w:fldChar w:fldCharType="begin"/>
      </w:r>
      <w:r>
        <w:rPr>
          <w:b w:val="0"/>
          <w:bCs w:val="0"/>
        </w:rPr>
        <w:instrText xml:space="preserve"> HYPERLINK "https://en.wikipedia.org/wiki/Sparkline" </w:instrText>
      </w:r>
      <w:r>
        <w:rPr>
          <w:b w:val="0"/>
          <w:bCs w:val="0"/>
        </w:rPr>
        <w:fldChar w:fldCharType="separate"/>
      </w:r>
      <w:r>
        <w:rPr>
          <w:b/>
          <w:bCs/>
          <w:color w:val="0000EE"/>
          <w:u w:val="single" w:color="0000EE"/>
        </w:rPr>
        <w:t>sparkline</w:t>
      </w:r>
      <w:r>
        <w:rPr>
          <w:b/>
          <w:bCs/>
          <w:color w:val="0000EE"/>
          <w:u w:val="single" w:color="0000EE"/>
        </w:rPr>
        <w:fldChar w:fldCharType="end"/>
      </w:r>
      <w:r>
        <w:rPr>
          <w:b w:val="0"/>
          <w:bCs w:val="0"/>
        </w:rPr>
        <w:t xml:space="preserve"> is a very small line chart, typically drawn without axes or coordinates. It presents the general shape of the variation (typically over time) in some measurement. Sparklines are small enough to be embedded in text, or several sparklines may be grouped together as elements of a small multiple.</w:t>
      </w:r>
      <w:r>
        <w:t xml:space="preserve"> </w:t>
      </w:r>
      <w:r>
        <w:fldChar w:fldCharType="begin"/>
      </w:r>
      <w:r>
        <w:instrText xml:space="preserve"> HYPERLINK "https://www.kpi.com/wp-content/uploads/2017/08/8c6689885f6d049da60d4c0beb0f4ce2.png" </w:instrText>
      </w:r>
      <w:r>
        <w:fldChar w:fldCharType="separate"/>
      </w:r>
      <w:r>
        <w:rPr>
          <w:strike w:val="0"/>
          <w:color w:val="0000EE"/>
          <w:u w:val="none" w:color="0000EE"/>
        </w:rPr>
        <w:drawing>
          <wp:inline>
            <wp:extent cx="3762375" cy="1695450"/>
            <wp:docPr id="100006" name="" descr="Screenshot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79074" name=""/>
                    <pic:cNvPicPr>
                      <a:picLocks noChangeAspect="1"/>
                    </pic:cNvPicPr>
                  </pic:nvPicPr>
                  <pic:blipFill>
                    <a:blip xmlns:r="http://schemas.openxmlformats.org/officeDocument/2006/relationships" r:embed="rId9"/>
                    <a:stretch>
                      <a:fillRect/>
                    </a:stretch>
                  </pic:blipFill>
                  <pic:spPr>
                    <a:xfrm>
                      <a:off x="0" y="0"/>
                      <a:ext cx="3762375" cy="1695450"/>
                    </a:xfrm>
                    <a:prstGeom prst="rect">
                      <a:avLst/>
                    </a:prstGeom>
                  </pic:spPr>
                </pic:pic>
              </a:graphicData>
            </a:graphic>
          </wp:inline>
        </w:drawing>
      </w:r>
      <w:r>
        <w:rPr>
          <w:strike w:val="0"/>
          <w:color w:val="0000EE"/>
          <w:u w:val="none" w:color="0000EE"/>
        </w:rPr>
        <w:fldChar w:fldCharType="end"/>
      </w:r>
      <w:r>
        <w:rPr>
          <w:b/>
          <w:bCs/>
        </w:rPr>
        <w:t xml:space="preserve">Bar Chart </w:t>
      </w:r>
      <w:r>
        <w:rPr>
          <w:b w:val="0"/>
          <w:bCs w:val="0"/>
        </w:rPr>
        <w:t xml:space="preserve">or </w:t>
      </w:r>
      <w:r>
        <w:rPr>
          <w:b w:val="0"/>
          <w:bCs w:val="0"/>
        </w:rPr>
        <w:fldChar w:fldCharType="begin"/>
      </w:r>
      <w:r>
        <w:rPr>
          <w:b w:val="0"/>
          <w:bCs w:val="0"/>
        </w:rPr>
        <w:instrText xml:space="preserve"> HYPERLINK "https://en.wikipedia.org/wiki/Bar_chart" </w:instrText>
      </w:r>
      <w:r>
        <w:rPr>
          <w:b w:val="0"/>
          <w:bCs w:val="0"/>
        </w:rPr>
        <w:fldChar w:fldCharType="separate"/>
      </w:r>
      <w:r>
        <w:rPr>
          <w:b/>
          <w:bCs/>
          <w:color w:val="0000EE"/>
          <w:u w:val="single" w:color="0000EE"/>
        </w:rPr>
        <w:t>Bar Graph</w:t>
      </w:r>
      <w:r>
        <w:rPr>
          <w:b/>
          <w:bCs/>
          <w:color w:val="0000EE"/>
          <w:u w:val="single" w:color="0000EE"/>
        </w:rPr>
        <w:fldChar w:fldCharType="end"/>
      </w:r>
      <w:r>
        <w:rPr>
          <w:b w:val="0"/>
          <w:bCs w:val="0"/>
        </w:rPr>
        <w:t xml:space="preserve"> is a chart</w:t>
      </w:r>
      <w:r>
        <w:rPr>
          <w:b w:val="0"/>
          <w:bCs w:val="0"/>
        </w:rPr>
        <w:t xml:space="preserve"> that presents grouped data with rectangular bars with lengths proportional to the values that they represent. The bars can be plotted </w:t>
      </w:r>
      <w:r>
        <w:rPr>
          <w:b/>
          <w:bCs/>
        </w:rPr>
        <w:t>vertically</w:t>
      </w:r>
      <w:r>
        <w:rPr>
          <w:b w:val="0"/>
          <w:bCs w:val="0"/>
        </w:rPr>
        <w:t xml:space="preserve"> or </w:t>
      </w:r>
      <w:r>
        <w:rPr>
          <w:b/>
          <w:bCs/>
        </w:rPr>
        <w:t>horizontally</w:t>
      </w:r>
      <w:r>
        <w:rPr>
          <w:b w:val="0"/>
          <w:bCs w:val="0"/>
        </w:rPr>
        <w:t>.</w:t>
      </w:r>
      <w:r>
        <w:t xml:space="preserve"> </w:t>
      </w:r>
      <w:r>
        <w:fldChar w:fldCharType="begin"/>
      </w:r>
      <w:r>
        <w:instrText xml:space="preserve"> HYPERLINK "https://www.kpi.com/wp-content/uploads/2017/08/73402c7d961102177faa0cad757b2314.png" </w:instrText>
      </w:r>
      <w:r>
        <w:fldChar w:fldCharType="separate"/>
      </w:r>
      <w:r>
        <w:rPr>
          <w:strike w:val="0"/>
          <w:color w:val="0000EE"/>
          <w:u w:val="none" w:color="0000EE"/>
        </w:rPr>
        <w:drawing>
          <wp:inline>
            <wp:extent cx="2933700" cy="1628775"/>
            <wp:docPr id="100007" name="" descr="Screenshot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236205" name=""/>
                    <pic:cNvPicPr>
                      <a:picLocks noChangeAspect="1"/>
                    </pic:cNvPicPr>
                  </pic:nvPicPr>
                  <pic:blipFill>
                    <a:blip xmlns:r="http://schemas.openxmlformats.org/officeDocument/2006/relationships" r:embed="rId10"/>
                    <a:stretch>
                      <a:fillRect/>
                    </a:stretch>
                  </pic:blipFill>
                  <pic:spPr>
                    <a:xfrm>
                      <a:off x="0" y="0"/>
                      <a:ext cx="2933700" cy="1628775"/>
                    </a:xfrm>
                    <a:prstGeom prst="rect">
                      <a:avLst/>
                    </a:prstGeom>
                  </pic:spPr>
                </pic:pic>
              </a:graphicData>
            </a:graphic>
          </wp:inline>
        </w:drawing>
      </w:r>
      <w:r>
        <w:rPr>
          <w:strike w:val="0"/>
          <w:color w:val="0000EE"/>
          <w:u w:val="none" w:color="0000EE"/>
        </w:rPr>
        <w:fldChar w:fldCharType="end"/>
      </w:r>
      <w:r>
        <w:rPr>
          <w:strike w:val="0"/>
          <w:color w:val="0000EE"/>
          <w:u w:val="none" w:color="0000EE"/>
        </w:rPr>
        <w:fldChar w:fldCharType="begin"/>
      </w:r>
      <w:r>
        <w:rPr>
          <w:strike w:val="0"/>
          <w:color w:val="0000EE"/>
          <w:u w:val="none" w:color="0000EE"/>
        </w:rPr>
        <w:instrText xml:space="preserve"> HYPERLINK "https://www.kpi.com/wp-content/uploads/2017/08/113c826bef246bb98256bee2218b4d92.png" </w:instrText>
      </w:r>
      <w:r>
        <w:rPr>
          <w:strike w:val="0"/>
          <w:color w:val="0000EE"/>
          <w:u w:val="none" w:color="0000EE"/>
        </w:rPr>
        <w:fldChar w:fldCharType="separate"/>
      </w:r>
      <w:r>
        <w:rPr>
          <w:strike w:val="0"/>
          <w:color w:val="0000EE"/>
          <w:u w:val="none" w:color="0000EE"/>
        </w:rPr>
        <w:drawing>
          <wp:inline>
            <wp:extent cx="3219450" cy="1771650"/>
            <wp:docPr id="100008" name="" descr="Screenshot_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286817" name=""/>
                    <pic:cNvPicPr>
                      <a:picLocks noChangeAspect="1"/>
                    </pic:cNvPicPr>
                  </pic:nvPicPr>
                  <pic:blipFill>
                    <a:blip xmlns:r="http://schemas.openxmlformats.org/officeDocument/2006/relationships" r:embed="rId11"/>
                    <a:stretch>
                      <a:fillRect/>
                    </a:stretch>
                  </pic:blipFill>
                  <pic:spPr>
                    <a:xfrm>
                      <a:off x="0" y="0"/>
                      <a:ext cx="3219450" cy="1771650"/>
                    </a:xfrm>
                    <a:prstGeom prst="rect">
                      <a:avLst/>
                    </a:prstGeom>
                  </pic:spPr>
                </pic:pic>
              </a:graphicData>
            </a:graphic>
          </wp:inline>
        </w:drawing>
      </w:r>
      <w:r>
        <w:rPr>
          <w:strike w:val="0"/>
          <w:color w:val="0000EE"/>
          <w:u w:val="none" w:color="0000EE"/>
        </w:rPr>
        <w:fldChar w:fldCharType="end"/>
      </w:r>
      <w:r>
        <w:rPr>
          <w:b/>
          <w:bCs/>
        </w:rPr>
        <w:t xml:space="preserve">Bullet Graph. </w:t>
      </w:r>
      <w:r>
        <w:rPr>
          <w:b w:val="0"/>
          <w:bCs w:val="0"/>
        </w:rPr>
        <w:t xml:space="preserve">A </w:t>
      </w:r>
      <w:r>
        <w:rPr>
          <w:b w:val="0"/>
          <w:bCs w:val="0"/>
        </w:rPr>
        <w:fldChar w:fldCharType="begin"/>
      </w:r>
      <w:r>
        <w:rPr>
          <w:b w:val="0"/>
          <w:bCs w:val="0"/>
        </w:rPr>
        <w:instrText xml:space="preserve"> HYPERLINK "https://en.wikipedia.org/wiki/Bullet_graph" </w:instrText>
      </w:r>
      <w:r>
        <w:rPr>
          <w:b w:val="0"/>
          <w:bCs w:val="0"/>
        </w:rPr>
        <w:fldChar w:fldCharType="separate"/>
      </w:r>
      <w:r>
        <w:rPr>
          <w:b/>
          <w:bCs/>
          <w:color w:val="0000EE"/>
          <w:u w:val="single" w:color="0000EE"/>
        </w:rPr>
        <w:t>bullet graph</w:t>
      </w:r>
      <w:r>
        <w:rPr>
          <w:b/>
          <w:bCs/>
          <w:color w:val="0000EE"/>
          <w:u w:val="single" w:color="0000EE"/>
        </w:rPr>
        <w:fldChar w:fldCharType="end"/>
      </w:r>
      <w:r>
        <w:rPr>
          <w:b w:val="0"/>
          <w:bCs w:val="0"/>
        </w:rPr>
        <w:t xml:space="preserve"> is a variation of a bar graph.It serves as a replacement for dashboard gauges and meters. Bullet graphs were developed to overcome the fundamental issues of gauges and meters: they typically display too little information, require too much space, and are cluttered with useless and distracting decoration.</w:t>
      </w:r>
      <w:r>
        <w:t xml:space="preserve"> </w:t>
      </w:r>
      <w:r>
        <w:fldChar w:fldCharType="begin"/>
      </w:r>
      <w:r>
        <w:instrText xml:space="preserve"> HYPERLINK "https://www.kpi.com/wp-content/uploads/2017/08/6b92a86783e0089b8f872490c4b05595.png" </w:instrText>
      </w:r>
      <w:r>
        <w:fldChar w:fldCharType="separate"/>
      </w:r>
      <w:r>
        <w:rPr>
          <w:strike w:val="0"/>
          <w:color w:val="0000EE"/>
          <w:u w:val="none" w:color="0000EE"/>
        </w:rPr>
        <w:drawing>
          <wp:inline>
            <wp:extent cx="3638550" cy="2362200"/>
            <wp:docPr id="100009" name="" descr="bullet-gra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277515" name=""/>
                    <pic:cNvPicPr>
                      <a:picLocks noChangeAspect="1"/>
                    </pic:cNvPicPr>
                  </pic:nvPicPr>
                  <pic:blipFill>
                    <a:blip xmlns:r="http://schemas.openxmlformats.org/officeDocument/2006/relationships" r:embed="rId12"/>
                    <a:stretch>
                      <a:fillRect/>
                    </a:stretch>
                  </pic:blipFill>
                  <pic:spPr>
                    <a:xfrm>
                      <a:off x="0" y="0"/>
                      <a:ext cx="3638550" cy="2362200"/>
                    </a:xfrm>
                    <a:prstGeom prst="rect">
                      <a:avLst/>
                    </a:prstGeom>
                  </pic:spPr>
                </pic:pic>
              </a:graphicData>
            </a:graphic>
          </wp:inline>
        </w:drawing>
      </w:r>
      <w:r>
        <w:rPr>
          <w:strike w:val="0"/>
          <w:color w:val="0000EE"/>
          <w:u w:val="none" w:color="0000EE"/>
        </w:rPr>
        <w:fldChar w:fldCharType="end"/>
      </w:r>
      <w:r>
        <w:rPr>
          <w:b w:val="0"/>
          <w:bCs w:val="0"/>
        </w:rPr>
        <w:t xml:space="preserve">Also, </w:t>
      </w:r>
      <w:r>
        <w:rPr>
          <w:b/>
          <w:bCs/>
        </w:rPr>
        <w:t>Pie Chart.</w:t>
      </w:r>
      <w:r>
        <w:rPr>
          <w:b w:val="0"/>
          <w:bCs w:val="0"/>
        </w:rPr>
        <w:t xml:space="preserve"> A </w:t>
      </w:r>
      <w:r>
        <w:rPr>
          <w:b w:val="0"/>
          <w:bCs w:val="0"/>
        </w:rPr>
        <w:fldChar w:fldCharType="begin"/>
      </w:r>
      <w:r>
        <w:rPr>
          <w:b w:val="0"/>
          <w:bCs w:val="0"/>
        </w:rPr>
        <w:instrText xml:space="preserve"> HYPERLINK "https://en.wikipedia.org/wiki/Pie_chart" </w:instrText>
      </w:r>
      <w:r>
        <w:rPr>
          <w:b w:val="0"/>
          <w:bCs w:val="0"/>
        </w:rPr>
        <w:fldChar w:fldCharType="separate"/>
      </w:r>
      <w:r>
        <w:rPr>
          <w:b/>
          <w:bCs/>
          <w:color w:val="0000EE"/>
          <w:u w:val="single" w:color="0000EE"/>
        </w:rPr>
        <w:t>pie chart</w:t>
      </w:r>
      <w:r>
        <w:rPr>
          <w:b/>
          <w:bCs/>
          <w:color w:val="0000EE"/>
          <w:u w:val="single" w:color="0000EE"/>
        </w:rPr>
        <w:fldChar w:fldCharType="end"/>
      </w:r>
      <w:r>
        <w:rPr>
          <w:b w:val="0"/>
          <w:bCs w:val="0"/>
        </w:rPr>
        <w:t xml:space="preserve"> (or a </w:t>
      </w:r>
      <w:r>
        <w:rPr>
          <w:b/>
          <w:bCs/>
        </w:rPr>
        <w:t>circle chart</w:t>
      </w:r>
      <w:r>
        <w:rPr>
          <w:b w:val="0"/>
          <w:bCs w:val="0"/>
        </w:rPr>
        <w:t>) is a circular statistical graphic, which is divided into slices to illustrate numerical proportion. In a pie chart, the arc length of each slice (and consequently its central angle and area), is proportional to the quantity it represents.</w:t>
      </w:r>
      <w:r>
        <w:t xml:space="preserve"> </w:t>
      </w:r>
      <w:r>
        <w:fldChar w:fldCharType="begin"/>
      </w:r>
      <w:r>
        <w:instrText xml:space="preserve"> HYPERLINK "https://www.kpi.com/wp-content/uploads/2017/08/250663254dd1a0a7210842c4b961b94f.png" </w:instrText>
      </w:r>
      <w:r>
        <w:fldChar w:fldCharType="separate"/>
      </w:r>
      <w:r>
        <w:rPr>
          <w:strike w:val="0"/>
          <w:color w:val="0000EE"/>
          <w:u w:val="none" w:color="0000EE"/>
        </w:rPr>
        <w:drawing>
          <wp:inline>
            <wp:extent cx="3419475" cy="2162175"/>
            <wp:docPr id="100010" name="" descr="Key Performance Indic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708449" name=""/>
                    <pic:cNvPicPr>
                      <a:picLocks noChangeAspect="1"/>
                    </pic:cNvPicPr>
                  </pic:nvPicPr>
                  <pic:blipFill>
                    <a:blip xmlns:r="http://schemas.openxmlformats.org/officeDocument/2006/relationships" r:embed="rId13"/>
                    <a:stretch>
                      <a:fillRect/>
                    </a:stretch>
                  </pic:blipFill>
                  <pic:spPr>
                    <a:xfrm>
                      <a:off x="0" y="0"/>
                      <a:ext cx="3419475" cy="2162175"/>
                    </a:xfrm>
                    <a:prstGeom prst="rect">
                      <a:avLst/>
                    </a:prstGeom>
                  </pic:spPr>
                </pic:pic>
              </a:graphicData>
            </a:graphic>
          </wp:inline>
        </w:drawing>
      </w:r>
      <w:r>
        <w:rPr>
          <w:strike w:val="0"/>
          <w:color w:val="0000EE"/>
          <w:u w:val="none" w:color="0000EE"/>
        </w:rPr>
        <w:fldChar w:fldCharType="end"/>
      </w:r>
      <w:r>
        <w:rPr>
          <w:b/>
          <w:bCs/>
        </w:rPr>
        <w:t>Tips for KPI Data Visualization</w:t>
      </w:r>
      <w:r>
        <w:t xml:space="preserve"> </w:t>
      </w:r>
    </w:p>
    <w:p>
      <w:pPr>
        <w:numPr>
          <w:ilvl w:val="0"/>
          <w:numId w:val="2"/>
        </w:numPr>
        <w:spacing w:before="240"/>
        <w:ind w:left="720" w:hanging="210"/>
        <w:jc w:val="left"/>
        <w:rPr>
          <w:b w:val="0"/>
          <w:bCs w:val="0"/>
        </w:rPr>
      </w:pPr>
      <w:r>
        <w:rPr>
          <w:b w:val="0"/>
          <w:bCs w:val="0"/>
        </w:rPr>
        <w:t>Avoid too many data points in a singular chart;</w:t>
      </w:r>
    </w:p>
    <w:p>
      <w:pPr>
        <w:numPr>
          <w:ilvl w:val="0"/>
          <w:numId w:val="2"/>
        </w:numPr>
        <w:ind w:left="720" w:hanging="210"/>
        <w:jc w:val="left"/>
        <w:rPr>
          <w:b w:val="0"/>
          <w:bCs w:val="0"/>
        </w:rPr>
      </w:pPr>
      <w:r>
        <w:rPr>
          <w:b w:val="0"/>
          <w:bCs w:val="0"/>
        </w:rPr>
        <w:t>Use effective color schemes;</w:t>
      </w:r>
    </w:p>
    <w:p>
      <w:pPr>
        <w:numPr>
          <w:ilvl w:val="0"/>
          <w:numId w:val="2"/>
        </w:numPr>
        <w:ind w:left="720" w:hanging="210"/>
        <w:jc w:val="left"/>
        <w:rPr>
          <w:b w:val="0"/>
          <w:bCs w:val="0"/>
        </w:rPr>
      </w:pPr>
      <w:r>
        <w:rPr>
          <w:b w:val="0"/>
          <w:bCs w:val="0"/>
        </w:rPr>
        <w:t>Avoid attempting to compare too many indicators in one chart;</w:t>
      </w:r>
    </w:p>
    <w:p>
      <w:pPr>
        <w:numPr>
          <w:ilvl w:val="0"/>
          <w:numId w:val="2"/>
        </w:numPr>
        <w:ind w:left="720" w:hanging="210"/>
        <w:jc w:val="left"/>
        <w:rPr>
          <w:b w:val="0"/>
          <w:bCs w:val="0"/>
        </w:rPr>
      </w:pPr>
      <w:r>
        <w:rPr>
          <w:b w:val="0"/>
          <w:bCs w:val="0"/>
        </w:rPr>
        <w:t>Don’t use dark backgrounds;</w:t>
      </w:r>
    </w:p>
    <w:p>
      <w:pPr>
        <w:numPr>
          <w:ilvl w:val="0"/>
          <w:numId w:val="2"/>
        </w:numPr>
        <w:ind w:left="720" w:hanging="210"/>
        <w:jc w:val="left"/>
        <w:rPr>
          <w:b w:val="0"/>
          <w:bCs w:val="0"/>
        </w:rPr>
      </w:pPr>
      <w:r>
        <w:rPr>
          <w:b w:val="0"/>
          <w:bCs w:val="0"/>
        </w:rPr>
        <w:t>Avoid overcrowding;</w:t>
      </w:r>
    </w:p>
    <w:p>
      <w:pPr>
        <w:numPr>
          <w:ilvl w:val="0"/>
          <w:numId w:val="2"/>
        </w:numPr>
        <w:spacing w:after="240"/>
        <w:ind w:left="720" w:hanging="210"/>
        <w:jc w:val="left"/>
        <w:rPr>
          <w:b w:val="0"/>
          <w:bCs w:val="0"/>
        </w:rPr>
      </w:pPr>
      <w:r>
        <w:rPr>
          <w:b w:val="0"/>
          <w:bCs w:val="0"/>
        </w:rPr>
        <w:t>Try to keep them simple, without 3D effects.</w:t>
      </w:r>
    </w:p>
    <w:p>
      <w:r>
        <w:t xml:space="preserve">  </w:t>
      </w:r>
      <w:r>
        <w:rPr>
          <w:b/>
          <w:bCs/>
        </w:rPr>
        <w:t>Embed This Image On Your Site</w:t>
      </w:r>
      <w:r>
        <w:t xml:space="preserve"> (copy code below): </w:t>
      </w:r>
      <w:r>
        <w:pict>
          <v:shapetype id="_x0000_t202" coordsize="21600,21600" o:spt="202" path="m,l,21600r21600,l21600,xe">
            <v:stroke joinstyle="miter"/>
            <v:path gradientshapeok="t" o:connecttype="rect"/>
          </v:shapetype>
          <v:shape id="_x0000_i1025" type="#_x0000_t202" style="width:2in;height:28pt">
            <v:textbox inset="2pt,2pt,2pt,2pt">
              <w:txbxContent>
                <w:p>
                  <w:r>
                    <w:rPr>
                      <w:rFonts w:ascii="Courier New" w:eastAsia="Courier New" w:hAnsi="Courier New" w:cs="Courier New"/>
                      <w:sz w:val="20"/>
                      <w:szCs w:val="20"/>
                    </w:rPr>
                    <w:t xml:space="preserve">&lt;br /&gt;&lt;br /&gt;&lt;br /&gt;&lt;br /&gt; &lt;a href="https://www.kpi.com/wp-content/uploads/2017/08/59a6618d6f5b1.png"&gt;&lt;img alt="" src="https://www.kpi.com/wp-content/uploads/2017/08/59a6618d6f5b1.png" /&gt;&lt;br /&gt;&lt;br /&gt;&lt;br /&gt;&lt;br /&gt; &lt;/a&gt;&lt;br /&gt;&lt;br /&gt;&lt;br /&gt;&lt;br /&gt; &lt;a href="https://www.kpi.com/blog/2016/02/03/intro-to-key-performance-indicators-infographic/"&gt;Key Performance Indicators Infographic&lt;/a&gt; by&lt;br /&gt;&lt;br /&gt;&lt;br /&gt;&lt;br /&gt; &lt;a href="http://kpi.com/"&gt;kpi.com&lt;/a&gt;&lt;br /&gt;&lt;br /&gt;&lt;br /&gt;&lt;br /&gt; </w:t>
                  </w:r>
                </w:p>
              </w:txbxContent>
            </v:textbox>
          </v:shape>
        </w:pict>
      </w:r>
    </w:p>
    <w:p>
      <w:r>
        <w:pict>
          <v:rect id="_x0000_i1026"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